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  <w:rPr>
          <w:rFonts w:eastAsia="Times New Roman"/>
          <w:b/>
          <w:bCs/>
          <w:color w:val="000000"/>
          <w:szCs w:val="26"/>
          <w:lang w:bidi="ru-RU"/>
        </w:rPr>
      </w:pPr>
      <w:r>
        <w:rPr>
          <w:rFonts w:eastAsia="Times New Roman"/>
          <w:b/>
          <w:bCs/>
          <w:color w:val="000000"/>
          <w:szCs w:val="26"/>
          <w:lang w:bidi="ru-RU"/>
        </w:rPr>
        <w:t xml:space="preserve">                                        </w:t>
      </w:r>
    </w:p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right"/>
        <w:rPr>
          <w:rFonts w:eastAsia="Times New Roman"/>
          <w:b/>
          <w:bCs/>
          <w:color w:val="000000"/>
          <w:lang w:bidi="ru-RU"/>
        </w:rPr>
      </w:pPr>
      <w:r w:rsidRPr="00FB23DD">
        <w:rPr>
          <w:rFonts w:eastAsia="Times New Roman"/>
          <w:bCs/>
          <w:color w:val="000000"/>
          <w:szCs w:val="26"/>
          <w:lang w:bidi="ru-RU"/>
        </w:rPr>
        <w:t>Приложение к постановлению</w:t>
      </w:r>
    </w:p>
    <w:p w:rsidR="00CE44B1" w:rsidRPr="00FB23DD" w:rsidRDefault="00CE44B1" w:rsidP="00CE44B1">
      <w:pPr>
        <w:widowControl w:val="0"/>
        <w:tabs>
          <w:tab w:val="left" w:leader="underscore" w:pos="6203"/>
        </w:tabs>
        <w:spacing w:line="228" w:lineRule="auto"/>
        <w:jc w:val="right"/>
        <w:rPr>
          <w:rFonts w:eastAsia="Times New Roman"/>
          <w:bCs/>
          <w:color w:val="000000"/>
          <w:lang w:bidi="ru-RU"/>
        </w:rPr>
      </w:pPr>
      <w:r w:rsidRPr="00FB23DD">
        <w:rPr>
          <w:rFonts w:eastAsia="Times New Roman"/>
          <w:bCs/>
          <w:color w:val="000000"/>
          <w:lang w:bidi="ru-RU"/>
        </w:rPr>
        <w:t xml:space="preserve">Администрации </w:t>
      </w:r>
      <w:proofErr w:type="spellStart"/>
      <w:r w:rsidRPr="00FB23DD">
        <w:rPr>
          <w:rFonts w:eastAsia="Times New Roman"/>
          <w:bCs/>
          <w:color w:val="000000"/>
          <w:lang w:bidi="ru-RU"/>
        </w:rPr>
        <w:t>Славновского</w:t>
      </w:r>
      <w:proofErr w:type="spellEnd"/>
      <w:r w:rsidRPr="00FB23DD">
        <w:rPr>
          <w:rFonts w:eastAsia="Times New Roman"/>
          <w:bCs/>
          <w:color w:val="000000"/>
          <w:lang w:bidi="ru-RU"/>
        </w:rPr>
        <w:t xml:space="preserve"> сельского поселения </w:t>
      </w:r>
    </w:p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right"/>
        <w:rPr>
          <w:rFonts w:eastAsia="Times New Roman"/>
          <w:bCs/>
          <w:color w:val="000000"/>
          <w:lang w:bidi="ru-RU"/>
        </w:rPr>
      </w:pPr>
      <w:r w:rsidRPr="00FB23DD">
        <w:rPr>
          <w:rFonts w:eastAsia="Times New Roman"/>
          <w:bCs/>
          <w:color w:val="000000"/>
          <w:lang w:bidi="ru-RU"/>
        </w:rPr>
        <w:t>от 12.04.2023 № 86</w:t>
      </w:r>
    </w:p>
    <w:p w:rsidR="00CE44B1" w:rsidRPr="00FB23DD" w:rsidRDefault="00CE44B1" w:rsidP="00CE44B1">
      <w:pPr>
        <w:widowControl w:val="0"/>
        <w:tabs>
          <w:tab w:val="left" w:leader="underscore" w:pos="6203"/>
        </w:tabs>
        <w:spacing w:line="228" w:lineRule="auto"/>
        <w:jc w:val="right"/>
        <w:rPr>
          <w:rFonts w:eastAsia="Times New Roman"/>
          <w:bCs/>
          <w:color w:val="000000"/>
          <w:lang w:bidi="ru-RU"/>
        </w:rPr>
      </w:pPr>
      <w:proofErr w:type="gramStart"/>
      <w:r>
        <w:rPr>
          <w:rFonts w:eastAsia="Times New Roman"/>
          <w:bCs/>
          <w:color w:val="000000"/>
          <w:lang w:bidi="ru-RU"/>
        </w:rPr>
        <w:t>( в</w:t>
      </w:r>
      <w:proofErr w:type="gramEnd"/>
      <w:r>
        <w:rPr>
          <w:rFonts w:eastAsia="Times New Roman"/>
          <w:bCs/>
          <w:color w:val="000000"/>
          <w:lang w:bidi="ru-RU"/>
        </w:rPr>
        <w:t xml:space="preserve"> редакции постановления от 11.10.202</w:t>
      </w:r>
      <w:r w:rsidR="006A1910">
        <w:rPr>
          <w:rFonts w:eastAsia="Times New Roman"/>
          <w:bCs/>
          <w:color w:val="000000"/>
          <w:lang w:bidi="ru-RU"/>
        </w:rPr>
        <w:t>4</w:t>
      </w:r>
      <w:r>
        <w:rPr>
          <w:rFonts w:eastAsia="Times New Roman"/>
          <w:bCs/>
          <w:color w:val="000000"/>
          <w:lang w:bidi="ru-RU"/>
        </w:rPr>
        <w:t xml:space="preserve"> № 224.1)</w:t>
      </w:r>
      <w:r w:rsidRPr="00FB23DD">
        <w:rPr>
          <w:rFonts w:eastAsia="Times New Roman"/>
          <w:bCs/>
          <w:color w:val="000000"/>
          <w:lang w:bidi="ru-RU"/>
        </w:rPr>
        <w:t xml:space="preserve"> </w:t>
      </w:r>
    </w:p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  <w:rPr>
          <w:rFonts w:eastAsia="Times New Roman"/>
          <w:b/>
          <w:bCs/>
          <w:color w:val="000000"/>
          <w:lang w:bidi="ru-RU"/>
        </w:rPr>
      </w:pPr>
      <w:bookmarkStart w:id="0" w:name="_GoBack"/>
      <w:bookmarkEnd w:id="0"/>
    </w:p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  <w:rPr>
          <w:rFonts w:eastAsia="Times New Roman"/>
          <w:b/>
          <w:bCs/>
          <w:color w:val="000000"/>
          <w:lang w:bidi="ru-RU"/>
        </w:rPr>
      </w:pPr>
    </w:p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  <w:rPr>
          <w:rFonts w:eastAsia="Times New Roman"/>
          <w:b/>
          <w:bCs/>
          <w:color w:val="000000"/>
          <w:lang w:bidi="ru-RU"/>
        </w:rPr>
      </w:pPr>
    </w:p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  <w:rPr>
          <w:rFonts w:eastAsia="Times New Roman"/>
          <w:b/>
          <w:bCs/>
          <w:color w:val="000000"/>
          <w:lang w:bidi="ru-RU"/>
        </w:rPr>
      </w:pPr>
    </w:p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  <w:rPr>
          <w:rFonts w:eastAsia="Times New Roman"/>
          <w:b/>
          <w:bCs/>
          <w:color w:val="000000"/>
          <w:lang w:bidi="ru-RU"/>
        </w:rPr>
      </w:pPr>
    </w:p>
    <w:p w:rsidR="00CE44B1" w:rsidRPr="00FB23DD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  <w:rPr>
          <w:rFonts w:eastAsia="Times New Roman"/>
          <w:b/>
          <w:bCs/>
          <w:iCs/>
          <w:color w:val="000000"/>
          <w:lang w:bidi="ru-RU"/>
        </w:rPr>
      </w:pPr>
      <w:r w:rsidRPr="00AA3980">
        <w:rPr>
          <w:rFonts w:eastAsia="Times New Roman"/>
          <w:b/>
          <w:bCs/>
          <w:color w:val="000000"/>
          <w:lang w:bidi="ru-RU"/>
        </w:rPr>
        <w:t xml:space="preserve">Перечень </w:t>
      </w:r>
      <w:r w:rsidRPr="00174A09">
        <w:rPr>
          <w:rFonts w:eastAsia="Arial Unicode MS"/>
          <w:b/>
          <w:bCs/>
          <w:color w:val="000000"/>
          <w:lang w:eastAsia="en-US" w:bidi="ru-RU"/>
        </w:rPr>
        <w:t xml:space="preserve">муниципального имущества муниципального образования </w:t>
      </w:r>
      <w:proofErr w:type="spellStart"/>
      <w:r>
        <w:rPr>
          <w:rFonts w:eastAsia="Arial Unicode MS"/>
          <w:b/>
          <w:bCs/>
          <w:color w:val="000000"/>
          <w:lang w:eastAsia="en-US" w:bidi="ru-RU"/>
        </w:rPr>
        <w:t>Славновское</w:t>
      </w:r>
      <w:proofErr w:type="spellEnd"/>
      <w:r>
        <w:rPr>
          <w:rFonts w:eastAsia="Arial Unicode MS"/>
          <w:b/>
          <w:bCs/>
          <w:color w:val="000000"/>
          <w:lang w:eastAsia="en-US" w:bidi="ru-RU"/>
        </w:rPr>
        <w:t xml:space="preserve"> сельское поселение </w:t>
      </w:r>
      <w:proofErr w:type="spellStart"/>
      <w:r w:rsidRPr="00174A09">
        <w:rPr>
          <w:rFonts w:eastAsia="Arial Unicode MS"/>
          <w:b/>
          <w:bCs/>
          <w:color w:val="000000"/>
          <w:lang w:eastAsia="en-US" w:bidi="ru-RU"/>
        </w:rPr>
        <w:t>Раздольненский</w:t>
      </w:r>
      <w:proofErr w:type="spellEnd"/>
      <w:r w:rsidRPr="00174A09">
        <w:rPr>
          <w:rFonts w:eastAsia="Arial Unicode MS"/>
          <w:b/>
          <w:bCs/>
          <w:color w:val="000000"/>
          <w:lang w:eastAsia="en-US" w:bidi="ru-RU"/>
        </w:rPr>
        <w:t xml:space="preserve"> район Республики Крым</w:t>
      </w:r>
      <w:r w:rsidRPr="00174A09">
        <w:rPr>
          <w:rFonts w:eastAsia="Arial Unicode MS"/>
          <w:b/>
          <w:bCs/>
          <w:i/>
          <w:color w:val="000000"/>
          <w:lang w:eastAsia="en-US" w:bidi="ru-RU"/>
        </w:rPr>
        <w:t>,</w:t>
      </w:r>
      <w:r w:rsidRPr="00174A09">
        <w:rPr>
          <w:rFonts w:eastAsia="Arial Unicode MS"/>
          <w:b/>
          <w:bCs/>
          <w:iCs/>
          <w:color w:val="000000"/>
          <w:lang w:eastAsia="en-US" w:bidi="ru-RU"/>
        </w:rPr>
        <w:t xml:space="preserve"> </w:t>
      </w:r>
      <w:r w:rsidRPr="00174A09">
        <w:rPr>
          <w:rFonts w:eastAsia="Times New Roman"/>
          <w:b/>
          <w:bCs/>
          <w:iCs/>
          <w:color w:val="000000"/>
          <w:lang w:bidi="ru-RU"/>
        </w:rPr>
        <w:t>свободного от прав  третьих лиц (за исключением права хозяйственного ведения, права оперативного управления</w:t>
      </w:r>
      <w:r>
        <w:rPr>
          <w:rFonts w:eastAsia="Times New Roman"/>
          <w:b/>
          <w:bCs/>
          <w:iCs/>
          <w:color w:val="000000"/>
          <w:lang w:bidi="ru-RU"/>
        </w:rPr>
        <w:t xml:space="preserve"> </w:t>
      </w:r>
      <w:r w:rsidRPr="00174A09">
        <w:rPr>
          <w:rFonts w:eastAsia="Times New Roman"/>
          <w:b/>
          <w:bCs/>
          <w:iCs/>
          <w:color w:val="000000"/>
          <w:lang w:bidi="ru-RU"/>
        </w:rPr>
        <w:t>, а также имущественных прав субъектов</w:t>
      </w:r>
      <w:r>
        <w:rPr>
          <w:rFonts w:eastAsia="Times New Roman"/>
          <w:b/>
          <w:bCs/>
          <w:iCs/>
          <w:color w:val="000000"/>
          <w:lang w:bidi="ru-RU"/>
        </w:rPr>
        <w:t xml:space="preserve"> </w:t>
      </w:r>
      <w:r w:rsidRPr="007F3B4A">
        <w:rPr>
          <w:rFonts w:eastAsia="Times New Roman"/>
          <w:b/>
          <w:bCs/>
          <w:iCs/>
          <w:color w:val="000000"/>
          <w:lang w:bidi="ru-RU"/>
        </w:rPr>
        <w:t>малого и среднего предпринимательства</w:t>
      </w:r>
      <w:r w:rsidRPr="00FB23DD">
        <w:rPr>
          <w:rFonts w:eastAsia="Times New Roman"/>
          <w:b/>
          <w:bCs/>
          <w:iCs/>
          <w:color w:val="000000"/>
          <w:lang w:bidi="ru-RU"/>
        </w:rPr>
        <w:t xml:space="preserve">), предназначенного для предоставления во владение и (или) в пользование субъектам малого и среднего предпринимательства, физическим лицам, не являющихся индивидуальными предпринимателями и применяющих специальный налоговый </w:t>
      </w:r>
      <w:hyperlink r:id="rId4" w:anchor="dst0" w:history="1">
        <w:r w:rsidRPr="00FB23DD">
          <w:rPr>
            <w:rStyle w:val="a3"/>
            <w:rFonts w:eastAsia="Times New Roman"/>
            <w:b/>
            <w:bCs/>
            <w:iCs/>
            <w:lang w:bidi="ru-RU"/>
          </w:rPr>
          <w:t>режим</w:t>
        </w:r>
      </w:hyperlink>
      <w:r w:rsidRPr="00FB23DD">
        <w:rPr>
          <w:rFonts w:eastAsia="Times New Roman"/>
          <w:b/>
          <w:bCs/>
          <w:iCs/>
          <w:lang w:bidi="ru-RU"/>
        </w:rPr>
        <w:t xml:space="preserve"> </w:t>
      </w:r>
      <w:r w:rsidRPr="00FB23DD">
        <w:rPr>
          <w:rFonts w:eastAsia="Times New Roman"/>
          <w:b/>
          <w:bCs/>
          <w:iCs/>
          <w:color w:val="000000"/>
          <w:lang w:bidi="ru-RU"/>
        </w:rPr>
        <w:t>«Налог на профессиональный доход» и организациям, образующим инфраструктуру поддержки субъектов малого и среднего предпринимательства</w:t>
      </w:r>
    </w:p>
    <w:p w:rsidR="00CE44B1" w:rsidRPr="00FB23DD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  <w:rPr>
          <w:rFonts w:eastAsia="Times New Roman"/>
          <w:b/>
          <w:bCs/>
          <w:iCs/>
          <w:color w:val="000000"/>
          <w:lang w:bidi="ru-RU"/>
        </w:rPr>
      </w:pPr>
    </w:p>
    <w:tbl>
      <w:tblPr>
        <w:tblW w:w="14175" w:type="dxa"/>
        <w:tblInd w:w="108" w:type="dxa"/>
        <w:tblLook w:val="04A0" w:firstRow="1" w:lastRow="0" w:firstColumn="1" w:lastColumn="0" w:noHBand="0" w:noVBand="1"/>
      </w:tblPr>
      <w:tblGrid>
        <w:gridCol w:w="3440"/>
        <w:gridCol w:w="3506"/>
        <w:gridCol w:w="7229"/>
      </w:tblGrid>
      <w:tr w:rsidR="00CE44B1" w:rsidRPr="00CB5B1E" w:rsidTr="001F57F1">
        <w:trPr>
          <w:trHeight w:val="7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44B1" w:rsidRPr="00CB5B1E" w:rsidRDefault="00CE44B1" w:rsidP="001F57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B5B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органа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B1" w:rsidRPr="00CB5B1E" w:rsidRDefault="00CE44B1" w:rsidP="001F57F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Славновского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Раздольненского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района Республики Крым </w:t>
            </w:r>
          </w:p>
        </w:tc>
      </w:tr>
      <w:tr w:rsidR="00CE44B1" w:rsidRPr="00CB5B1E" w:rsidTr="001F57F1">
        <w:trPr>
          <w:trHeight w:val="7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44B1" w:rsidRPr="00CB5B1E" w:rsidRDefault="00CE44B1" w:rsidP="001F57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B5B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B1" w:rsidRPr="00CB5B1E" w:rsidRDefault="00CE44B1" w:rsidP="001F57F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296230 ,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Республика Крым 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Раздольненский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район 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с.Славное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ул.Ленина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, 12</w:t>
            </w:r>
          </w:p>
        </w:tc>
      </w:tr>
      <w:tr w:rsidR="00CE44B1" w:rsidRPr="00CB5B1E" w:rsidTr="001F57F1">
        <w:trPr>
          <w:trHeight w:val="7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44B1" w:rsidRPr="00CB5B1E" w:rsidRDefault="00CE44B1" w:rsidP="001F57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B5B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Ответственное структурное подразделение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44B1" w:rsidRPr="00CB5B1E" w:rsidRDefault="00CE44B1" w:rsidP="001F57F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Славновского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Раздольненского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района Республики Крым</w:t>
            </w:r>
          </w:p>
        </w:tc>
      </w:tr>
      <w:tr w:rsidR="00CE44B1" w:rsidRPr="00CB5B1E" w:rsidTr="001F57F1">
        <w:trPr>
          <w:trHeight w:val="7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44B1" w:rsidRPr="00CB5B1E" w:rsidRDefault="00CE44B1" w:rsidP="001F57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B5B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Ф.И.О. исполнителя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44B1" w:rsidRPr="00CB5B1E" w:rsidRDefault="00CE44B1" w:rsidP="001F57F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Батченко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Евгений Александрович</w:t>
            </w:r>
          </w:p>
        </w:tc>
      </w:tr>
      <w:tr w:rsidR="00CE44B1" w:rsidRPr="00CB5B1E" w:rsidTr="001F57F1">
        <w:trPr>
          <w:trHeight w:val="106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44B1" w:rsidRPr="00CB5B1E" w:rsidRDefault="00CE44B1" w:rsidP="001F57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B5B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B1" w:rsidRPr="005C7662" w:rsidRDefault="00CE44B1" w:rsidP="001F57F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+7(36553)93-4-19</w:t>
            </w:r>
          </w:p>
        </w:tc>
      </w:tr>
      <w:tr w:rsidR="00CE44B1" w:rsidRPr="00CB5B1E" w:rsidTr="001F57F1">
        <w:trPr>
          <w:trHeight w:val="285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4B1" w:rsidRPr="00CB5B1E" w:rsidRDefault="00CE44B1" w:rsidP="001F57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B5B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4B1" w:rsidRPr="00CB5B1E" w:rsidRDefault="00CE44B1" w:rsidP="001F57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B5B1E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B1" w:rsidRPr="005C7662" w:rsidRDefault="00CE44B1" w:rsidP="001F57F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SS</w:t>
            </w:r>
            <w:r w:rsidRPr="005C7662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Slavnoe</w:t>
            </w:r>
            <w:proofErr w:type="spellEnd"/>
            <w:r w:rsidRPr="005C7662">
              <w:rPr>
                <w:rFonts w:eastAsia="Times New Roman"/>
                <w:color w:val="000000"/>
                <w:sz w:val="24"/>
                <w:szCs w:val="24"/>
              </w:rPr>
              <w:t>@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razdolnoe</w:t>
            </w:r>
            <w:proofErr w:type="spellEnd"/>
            <w:r w:rsidRPr="005C7662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rk</w:t>
            </w:r>
            <w:proofErr w:type="spellEnd"/>
            <w:r w:rsidRPr="005C7662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5C7662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E44B1" w:rsidRPr="00CB5B1E" w:rsidTr="001F57F1">
        <w:trPr>
          <w:trHeight w:val="59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44B1" w:rsidRPr="00CB5B1E" w:rsidRDefault="00CE44B1" w:rsidP="001F57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B5B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Адрес страницы в информационно-телекоммуникационной сети "Интернет" с размещенным перечнем (изменениями, внесенными в перечень)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B1" w:rsidRPr="005C7662" w:rsidRDefault="00CE44B1" w:rsidP="00CE44B1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https</w:t>
            </w:r>
            <w:r>
              <w:rPr>
                <w:rFonts w:eastAsia="Times New Roman"/>
                <w:sz w:val="24"/>
                <w:szCs w:val="24"/>
              </w:rPr>
              <w:t>://</w:t>
            </w:r>
            <w:proofErr w:type="spellStart"/>
            <w:r>
              <w:rPr>
                <w:rFonts w:eastAsia="Times New Roman"/>
                <w:sz w:val="24"/>
                <w:szCs w:val="24"/>
                <w:lang w:val="en-US"/>
              </w:rPr>
              <w:t>slavnovskoe</w:t>
            </w:r>
            <w:proofErr w:type="spellEnd"/>
            <w:r w:rsidRPr="005C7662">
              <w:rPr>
                <w:rFonts w:eastAsia="Times New Roman"/>
                <w:sz w:val="24"/>
                <w:szCs w:val="24"/>
              </w:rPr>
              <w:t>.</w:t>
            </w:r>
            <w:proofErr w:type="spellStart"/>
            <w:r>
              <w:rPr>
                <w:rFonts w:eastAsia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</w:pPr>
    </w:p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</w:pPr>
    </w:p>
    <w:tbl>
      <w:tblPr>
        <w:tblW w:w="1615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8"/>
        <w:gridCol w:w="720"/>
        <w:gridCol w:w="1831"/>
        <w:gridCol w:w="1134"/>
        <w:gridCol w:w="1701"/>
        <w:gridCol w:w="1455"/>
        <w:gridCol w:w="1097"/>
        <w:gridCol w:w="1559"/>
        <w:gridCol w:w="1134"/>
        <w:gridCol w:w="1362"/>
        <w:gridCol w:w="825"/>
        <w:gridCol w:w="1134"/>
        <w:gridCol w:w="817"/>
        <w:gridCol w:w="817"/>
      </w:tblGrid>
      <w:tr w:rsidR="00CE44B1" w:rsidRPr="004477A3" w:rsidTr="001F57F1">
        <w:trPr>
          <w:trHeight w:val="3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Номер в реестре имущества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Адрес (местоположение) объекта</w:t>
            </w:r>
          </w:p>
        </w:tc>
        <w:tc>
          <w:tcPr>
            <w:tcW w:w="1303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Структурированный адрес объекта</w:t>
            </w:r>
          </w:p>
        </w:tc>
      </w:tr>
      <w:tr w:rsidR="00CE44B1" w:rsidRPr="004477A3" w:rsidTr="001F57F1">
        <w:trPr>
          <w:trHeight w:val="73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Наименование субъекта Российской Федерации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Наименование муниципального района/городского округа/внутригородского округа территории города федерального значения</w:t>
            </w:r>
          </w:p>
        </w:tc>
        <w:tc>
          <w:tcPr>
            <w:tcW w:w="1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Вид населенного пункта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Наименование населенного пункта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Тип элемента планировочной структуры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Наименование элемента планировочной структуры</w:t>
            </w:r>
          </w:p>
        </w:tc>
        <w:tc>
          <w:tcPr>
            <w:tcW w:w="8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Тип элемента улично-дорожной сети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Наименование элемента улично-дорожной сети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Номер дома (включая литеру) 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Тип и номер корпуса, строения, владения </w:t>
            </w:r>
          </w:p>
        </w:tc>
      </w:tr>
      <w:tr w:rsidR="00CE44B1" w:rsidRPr="004477A3" w:rsidTr="001F57F1">
        <w:trPr>
          <w:trHeight w:val="4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E44B1" w:rsidRPr="004477A3" w:rsidTr="001F57F1">
        <w:trPr>
          <w:trHeight w:val="70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4477A3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E44B1" w:rsidRPr="004477A3" w:rsidTr="001F57F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477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</w:tr>
      <w:tr w:rsidR="00CE44B1" w:rsidRPr="004477A3" w:rsidTr="001F57F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E44B1" w:rsidRPr="004477A3" w:rsidTr="001F57F1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5C7662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CE44B1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с.Славное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Республика Крым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Раздольненский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Славновское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сельское поселение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сельский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с.Славное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ТОП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территория общего пользования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ул.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улица 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Виноградная ,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4477A3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</w:pPr>
    </w:p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</w:pPr>
    </w:p>
    <w:tbl>
      <w:tblPr>
        <w:tblW w:w="1602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03"/>
        <w:gridCol w:w="1656"/>
        <w:gridCol w:w="1276"/>
        <w:gridCol w:w="1947"/>
        <w:gridCol w:w="4110"/>
        <w:gridCol w:w="1824"/>
        <w:gridCol w:w="1896"/>
        <w:gridCol w:w="1414"/>
      </w:tblGrid>
      <w:tr w:rsidR="00CE44B1" w:rsidRPr="009D057A" w:rsidTr="001F57F1">
        <w:trPr>
          <w:trHeight w:val="300"/>
        </w:trPr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Вид объекта недвижимости; тип движимого имущества</w:t>
            </w:r>
          </w:p>
        </w:tc>
        <w:tc>
          <w:tcPr>
            <w:tcW w:w="141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Сведения о недвижимом имуществе или его части</w:t>
            </w:r>
          </w:p>
        </w:tc>
      </w:tr>
      <w:tr w:rsidR="00CE44B1" w:rsidRPr="009D057A" w:rsidTr="001F57F1">
        <w:trPr>
          <w:trHeight w:val="300"/>
        </w:trPr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Кадастровый номер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Номер части объекта недвижимости согласно сведениям государственного кадастра недвижимости</w:t>
            </w:r>
          </w:p>
        </w:tc>
        <w:tc>
          <w:tcPr>
            <w:tcW w:w="78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Основная характеристика объекта недвижимости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Наименование объекта учета</w:t>
            </w:r>
          </w:p>
        </w:tc>
      </w:tr>
      <w:tr w:rsidR="00CE44B1" w:rsidRPr="009D057A" w:rsidTr="001F57F1">
        <w:trPr>
          <w:trHeight w:val="230"/>
        </w:trPr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D057A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Тип (кадастровый, условный, устаревший)</w:t>
            </w: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D057A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D057A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D057A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E44B1" w:rsidRPr="009D057A" w:rsidTr="001F57F1">
        <w:trPr>
          <w:trHeight w:val="1546"/>
        </w:trPr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D057A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D057A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D057A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D057A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D057A" w:rsidRDefault="00CE44B1" w:rsidP="001F57F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E44B1" w:rsidRPr="009D057A" w:rsidTr="001F57F1">
        <w:trPr>
          <w:trHeight w:val="300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D057A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D057A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22</w:t>
            </w:r>
          </w:p>
        </w:tc>
      </w:tr>
      <w:tr w:rsidR="00CE44B1" w:rsidRPr="009D057A" w:rsidTr="001F57F1">
        <w:trPr>
          <w:trHeight w:val="300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D057A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D057A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90:10:100101:2589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D057A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кадастровый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4B1" w:rsidRPr="009D057A" w:rsidRDefault="00CE44B1" w:rsidP="001F57F1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D057A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2965 ,0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D057A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D057A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2965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D057A" w:rsidRDefault="00CE44B1" w:rsidP="001F57F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земельный участок</w:t>
            </w:r>
          </w:p>
        </w:tc>
      </w:tr>
    </w:tbl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</w:pPr>
    </w:p>
    <w:tbl>
      <w:tblPr>
        <w:tblW w:w="18930" w:type="dxa"/>
        <w:tblInd w:w="-743" w:type="dxa"/>
        <w:tblLook w:val="04A0" w:firstRow="1" w:lastRow="0" w:firstColumn="1" w:lastColumn="0" w:noHBand="0" w:noVBand="1"/>
      </w:tblPr>
      <w:tblGrid>
        <w:gridCol w:w="1515"/>
        <w:gridCol w:w="1853"/>
        <w:gridCol w:w="1555"/>
        <w:gridCol w:w="882"/>
        <w:gridCol w:w="1000"/>
        <w:gridCol w:w="1440"/>
        <w:gridCol w:w="1514"/>
        <w:gridCol w:w="777"/>
        <w:gridCol w:w="683"/>
        <w:gridCol w:w="1317"/>
        <w:gridCol w:w="1198"/>
        <w:gridCol w:w="1514"/>
        <w:gridCol w:w="777"/>
        <w:gridCol w:w="683"/>
        <w:gridCol w:w="1317"/>
        <w:gridCol w:w="1198"/>
      </w:tblGrid>
      <w:tr w:rsidR="00CE44B1" w:rsidRPr="00915506" w:rsidTr="001F57F1">
        <w:trPr>
          <w:trHeight w:val="300"/>
        </w:trPr>
        <w:tc>
          <w:tcPr>
            <w:tcW w:w="8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Сведения о движимом имуществе</w:t>
            </w:r>
          </w:p>
        </w:tc>
        <w:tc>
          <w:tcPr>
            <w:tcW w:w="106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Сведения о праве аренды или безвозмездного пользования имуществом</w:t>
            </w:r>
          </w:p>
        </w:tc>
      </w:tr>
      <w:tr w:rsidR="00CE44B1" w:rsidRPr="00915506" w:rsidTr="001F57F1">
        <w:trPr>
          <w:trHeight w:val="525"/>
        </w:trPr>
        <w:tc>
          <w:tcPr>
            <w:tcW w:w="15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sz w:val="20"/>
                <w:szCs w:val="20"/>
              </w:rPr>
              <w:t xml:space="preserve">Тип: оборудование, машины, </w:t>
            </w:r>
            <w:r w:rsidRPr="00915506"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механизмы, установки, транспортные средства, инвентарь, инструменты, иное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Государственный регистрационный </w:t>
            </w: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lastRenderedPageBreak/>
              <w:t>знак (при наличии)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lastRenderedPageBreak/>
              <w:t>Наименование объекта учета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Марка, модель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Год выпуска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Кадастровый номер объекта </w:t>
            </w: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lastRenderedPageBreak/>
              <w:t>недвижимого имущества, в том числе земельного участка, в (на) котором расположен объект</w:t>
            </w:r>
          </w:p>
        </w:tc>
        <w:tc>
          <w:tcPr>
            <w:tcW w:w="5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lastRenderedPageBreak/>
              <w:t>организации, образу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ю</w:t>
            </w: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щей инфраструктуру поддержки субъектов малого и среднего предпринимательства</w:t>
            </w: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ind w:right="2955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субъекта малого и среднего предпринимательства </w:t>
            </w:r>
          </w:p>
        </w:tc>
      </w:tr>
      <w:tr w:rsidR="00CE44B1" w:rsidRPr="00915506" w:rsidTr="001F57F1">
        <w:trPr>
          <w:trHeight w:val="795"/>
        </w:trPr>
        <w:tc>
          <w:tcPr>
            <w:tcW w:w="1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Правообладатель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Документы основание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Правообладатель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Документы основание</w:t>
            </w:r>
          </w:p>
        </w:tc>
      </w:tr>
      <w:tr w:rsidR="00CE44B1" w:rsidRPr="00915506" w:rsidTr="001F57F1">
        <w:trPr>
          <w:trHeight w:val="1455"/>
        </w:trPr>
        <w:tc>
          <w:tcPr>
            <w:tcW w:w="1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B1" w:rsidRPr="00915506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заключения договора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окончания действия договора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заключения договора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окончания действия договора</w:t>
            </w:r>
          </w:p>
        </w:tc>
      </w:tr>
      <w:tr w:rsidR="00CE44B1" w:rsidRPr="00915506" w:rsidTr="001F57F1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B1" w:rsidRPr="00915506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155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</w:tr>
      <w:tr w:rsidR="00CE44B1" w:rsidRPr="00915506" w:rsidTr="001F57F1">
        <w:trPr>
          <w:trHeight w:val="30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4B1" w:rsidRPr="00915506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4B1" w:rsidRPr="00915506" w:rsidRDefault="00CE44B1" w:rsidP="001F57F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4B1" w:rsidRPr="00915506" w:rsidRDefault="00CE44B1" w:rsidP="001F57F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4B1" w:rsidRPr="00915506" w:rsidRDefault="00CE44B1" w:rsidP="001F57F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4B1" w:rsidRPr="00915506" w:rsidRDefault="00CE44B1" w:rsidP="001F57F1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CE44B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</w:pPr>
    </w:p>
    <w:tbl>
      <w:tblPr>
        <w:tblW w:w="15877" w:type="dxa"/>
        <w:tblInd w:w="-743" w:type="dxa"/>
        <w:tblLook w:val="04A0" w:firstRow="1" w:lastRow="0" w:firstColumn="1" w:lastColumn="0" w:noHBand="0" w:noVBand="1"/>
      </w:tblPr>
      <w:tblGrid>
        <w:gridCol w:w="2977"/>
        <w:gridCol w:w="6804"/>
        <w:gridCol w:w="1680"/>
        <w:gridCol w:w="2147"/>
        <w:gridCol w:w="2269"/>
      </w:tblGrid>
      <w:tr w:rsidR="00CE44B1" w:rsidRPr="00130A02" w:rsidTr="001F57F1">
        <w:trPr>
          <w:trHeight w:val="87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Указать одно из значений: в перечне (изменениях в перечни)</w:t>
            </w:r>
          </w:p>
        </w:tc>
        <w:tc>
          <w:tcPr>
            <w:tcW w:w="12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</w:p>
        </w:tc>
      </w:tr>
      <w:tr w:rsidR="00CE44B1" w:rsidRPr="00130A02" w:rsidTr="001F57F1">
        <w:trPr>
          <w:trHeight w:val="51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130A02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Наименование органа, принявшего документ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 документа</w:t>
            </w:r>
          </w:p>
        </w:tc>
        <w:tc>
          <w:tcPr>
            <w:tcW w:w="4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Реквизиты документа</w:t>
            </w:r>
          </w:p>
        </w:tc>
      </w:tr>
      <w:tr w:rsidR="00CE44B1" w:rsidRPr="00130A02" w:rsidTr="001F57F1">
        <w:trPr>
          <w:trHeight w:val="3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130A02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130A02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4B1" w:rsidRPr="00130A02" w:rsidRDefault="00CE44B1" w:rsidP="001F57F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Номер</w:t>
            </w:r>
          </w:p>
        </w:tc>
      </w:tr>
      <w:tr w:rsidR="00CE44B1" w:rsidRPr="00130A02" w:rsidTr="001F57F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B1" w:rsidRPr="00130A02" w:rsidRDefault="00CE44B1" w:rsidP="001F57F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30A0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</w:tr>
      <w:tr w:rsidR="00CE44B1" w:rsidRPr="00130A02" w:rsidTr="001F57F1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4B1" w:rsidRPr="00130A02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B1" w:rsidRPr="00130A02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Славновского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4B1" w:rsidRPr="00130A02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4B1" w:rsidRPr="00130A02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26.10.2023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4B1" w:rsidRPr="00130A02" w:rsidRDefault="00CE44B1" w:rsidP="001F57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№ 251</w:t>
            </w:r>
          </w:p>
        </w:tc>
      </w:tr>
    </w:tbl>
    <w:p w:rsidR="00CE44B1" w:rsidRPr="00326101" w:rsidRDefault="00CE44B1" w:rsidP="00CE44B1">
      <w:pPr>
        <w:widowControl w:val="0"/>
        <w:tabs>
          <w:tab w:val="left" w:leader="underscore" w:pos="6203"/>
        </w:tabs>
        <w:spacing w:line="228" w:lineRule="auto"/>
        <w:jc w:val="center"/>
        <w:rPr>
          <w:b/>
        </w:rPr>
      </w:pPr>
    </w:p>
    <w:p w:rsidR="00CE44B1" w:rsidRDefault="00CE44B1" w:rsidP="00CE44B1">
      <w:pPr>
        <w:widowControl w:val="0"/>
        <w:ind w:firstLine="851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CE44B1" w:rsidRDefault="00CE44B1" w:rsidP="00CE44B1"/>
    <w:p w:rsidR="007A189F" w:rsidRDefault="007A189F"/>
    <w:sectPr w:rsidR="007A189F" w:rsidSect="00AA39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52B"/>
    <w:rsid w:val="0036352B"/>
    <w:rsid w:val="006A1910"/>
    <w:rsid w:val="007A189F"/>
    <w:rsid w:val="00CE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C3008-25A6-419B-8A6F-714043A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4B1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44B1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44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44B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5454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2024-11-11T06:59:00Z</cp:lastPrinted>
  <dcterms:created xsi:type="dcterms:W3CDTF">2024-11-11T06:57:00Z</dcterms:created>
  <dcterms:modified xsi:type="dcterms:W3CDTF">2024-12-04T13:33:00Z</dcterms:modified>
</cp:coreProperties>
</file>